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fe7de05db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PARCHEM IV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ca838dee8c345ec"/>
      <w:footerReference xmlns:r="http://schemas.openxmlformats.org/officeDocument/2006/relationships" w:type="default" r:id="R233f8248ba4f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838dee8c345ec" /><Relationship Type="http://schemas.openxmlformats.org/officeDocument/2006/relationships/footer" Target="/word/footer1.xml" Id="R233f8248ba4f43d3" /></Relationships>
</file>