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c9b20bebc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b1dc807d04e2c"/>
      <w:footerReference xmlns:r="http://schemas.openxmlformats.org/officeDocument/2006/relationships" w:type="default" r:id="R6dbcc8b8108e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CUS INVEST AS   ·   Org.nr 816 495 342   ·   CUS Invest AS, Att Caroline Ulrichsen Svendsen, Inkognitogata 45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b1dc807d04e2c" /><Relationship Type="http://schemas.openxmlformats.org/officeDocument/2006/relationships/footer" Target="/word/footer1.xml" Id="R6dbcc8b8108e4aac" /></Relationships>
</file>