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714ed66b6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FORTUNO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FORTUNO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10e72a174446a"/>
      <w:footerReference xmlns:r="http://schemas.openxmlformats.org/officeDocument/2006/relationships" w:type="default" r:id="Ra6aa8f527e1e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FORTUNO INVESTMENTS AS   ·   Org.nr 817 587 992   ·   C/O Hani Khoury, Toppåsveien 28C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FORTUNO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10e72a174446a" /><Relationship Type="http://schemas.openxmlformats.org/officeDocument/2006/relationships/footer" Target="/word/footer1.xml" Id="Ra6aa8f527e1e428b" /></Relationships>
</file>