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27ccfa28a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 BRANDS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 BRANDS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7aff3529e8476c"/>
      <w:footerReference xmlns:r="http://schemas.openxmlformats.org/officeDocument/2006/relationships" w:type="default" r:id="Rc27f7d5e97a6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 BRANDS AS   ·   Org.nr 819 930 872   ·   Stålhaugen 9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 BRANDS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aff3529e8476c" /><Relationship Type="http://schemas.openxmlformats.org/officeDocument/2006/relationships/footer" Target="/word/footer1.xml" Id="Rc27f7d5e97a64c17" /></Relationships>
</file>