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8929bb268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bfeff82ad4ff8"/>
      <w:footerReference xmlns:r="http://schemas.openxmlformats.org/officeDocument/2006/relationships" w:type="default" r:id="Rf7477b5bdff6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SOOL INVEST AS   ·   Org.nr 826 549 092   ·   Grønnes 51   ·   4407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bfeff82ad4ff8" /><Relationship Type="http://schemas.openxmlformats.org/officeDocument/2006/relationships/footer" Target="/word/footer1.xml" Id="Rf7477b5bdff64168" /></Relationships>
</file>