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0c9d469cb45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E BRODER 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E BRODER 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b2c90bde24ff5"/>
      <w:footerReference xmlns:r="http://schemas.openxmlformats.org/officeDocument/2006/relationships" w:type="default" r:id="R7d65bb8eb291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E BRODER LUND AS   ·   Org.nr 861 123 952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E BRODER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b2c90bde24ff5" /><Relationship Type="http://schemas.openxmlformats.org/officeDocument/2006/relationships/footer" Target="/word/footer1.xml" Id="R7d65bb8eb2914a37" /></Relationships>
</file>