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9b6c6c5033242b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GOLDCROWN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18.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GOLDCROWN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590b7ac729a4c32"/>
      <w:footerReference xmlns:r="http://schemas.openxmlformats.org/officeDocument/2006/relationships" w:type="default" r:id="Rd5c11dcb7aed4da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GOLDCROWN INVEST AS   ·   Org.nr 884 158 702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GOLDCROWN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590b7ac729a4c32" /><Relationship Type="http://schemas.openxmlformats.org/officeDocument/2006/relationships/footer" Target="/word/footer1.xml" Id="Rd5c11dcb7aed4dab" /></Relationships>
</file>