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0acaae42d48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GUNNAR LANDGRAFF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GUNNAR LANDGRAFF AS</w:t>
      </w:r>
    </w:p>
    <w:sectPr>
      <w:headerReference xmlns:r="http://schemas.openxmlformats.org/officeDocument/2006/relationships" w:type="default" r:id="Rc676e54085d64dba"/>
      <w:footerReference xmlns:r="http://schemas.openxmlformats.org/officeDocument/2006/relationships" w:type="default" r:id="R2ee48cf3552c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LANDGRAFF AS   ·   Org.nr 910 989 014   ·   Josefines gate 37   ·   0351 OSLO   ·   Tlf. 22 60 03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LANDGRAFF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6e54085d64dba" /><Relationship Type="http://schemas.openxmlformats.org/officeDocument/2006/relationships/footer" Target="/word/footer1.xml" Id="R2ee48cf3552c4e0b" /></Relationships>
</file>