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b1888bd3b45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GUNNAR LANDGRAFF AS</w:t>
      </w:r>
    </w:p>
    <w:sectPr>
      <w:headerReference xmlns:r="http://schemas.openxmlformats.org/officeDocument/2006/relationships" w:type="default" r:id="Ra70ab548220d41da"/>
      <w:footerReference xmlns:r="http://schemas.openxmlformats.org/officeDocument/2006/relationships" w:type="default" r:id="R9bbf11ba28a1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ab548220d41da" /><Relationship Type="http://schemas.openxmlformats.org/officeDocument/2006/relationships/footer" Target="/word/footer1.xml" Id="R9bbf11ba28a1432b" /></Relationships>
</file>