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d7816285a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EIENDOM AS</w:t>
      </w:r>
    </w:p>
    <w:sectPr>
      <w:headerReference xmlns:r="http://schemas.openxmlformats.org/officeDocument/2006/relationships" w:type="default" r:id="R5c214507237a4a42"/>
      <w:footerReference xmlns:r="http://schemas.openxmlformats.org/officeDocument/2006/relationships" w:type="default" r:id="R3244c2d13f41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EIENDOM AS   ·   Org.nr 911 669 021   ·   Vuluvegen 337   ·   7563 MALVIK   ·   trine@bulls.as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14507237a4a42" /><Relationship Type="http://schemas.openxmlformats.org/officeDocument/2006/relationships/footer" Target="/word/footer1.xml" Id="R3244c2d13f414ea3" /></Relationships>
</file>