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f86d1e3b3a4f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359b9e3049284cf6"/>
      <w:footerReference xmlns:r="http://schemas.openxmlformats.org/officeDocument/2006/relationships" w:type="default" r:id="R388fc8283fb54a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9b9e3049284cf6" /><Relationship Type="http://schemas.openxmlformats.org/officeDocument/2006/relationships/footer" Target="/word/footer1.xml" Id="R388fc8283fb54a59" /></Relationships>
</file>