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23a3a6bbe48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ZACHS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ZACHS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1135e5013d4d1f"/>
      <w:footerReference xmlns:r="http://schemas.openxmlformats.org/officeDocument/2006/relationships" w:type="default" r:id="Rafe672b255414c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ZACHS EIENDOM AS   ·   Org.nr 913 625 757   ·   Birkelandsbotn 27A   ·   5226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ZACHS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1135e5013d4d1f" /><Relationship Type="http://schemas.openxmlformats.org/officeDocument/2006/relationships/footer" Target="/word/footer1.xml" Id="Rafe672b255414cd1" /></Relationships>
</file>