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46c09acc44b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STALL CBL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3817879729ef4403"/>
      <w:footerReference xmlns:r="http://schemas.openxmlformats.org/officeDocument/2006/relationships" w:type="default" r:id="R654428171641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7879729ef4403" /><Relationship Type="http://schemas.openxmlformats.org/officeDocument/2006/relationships/footer" Target="/word/footer1.xml" Id="R6544281716414e27" /></Relationships>
</file>