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69f98caf945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b22f493d717942bd"/>
      <w:footerReference xmlns:r="http://schemas.openxmlformats.org/officeDocument/2006/relationships" w:type="default" r:id="R7e7edbf4be00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f493d717942bd" /><Relationship Type="http://schemas.openxmlformats.org/officeDocument/2006/relationships/footer" Target="/word/footer1.xml" Id="R7e7edbf4be0047ce" /></Relationships>
</file>