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e39dde1d2da4ae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STAY TUNED INVEST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Arendal,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STAY TUNED INVEST AS</w:t>
      </w:r>
    </w:p>
    <w:sectPr>
      <w:headerReference xmlns:r="http://schemas.openxmlformats.org/officeDocument/2006/relationships" w:type="default" r:id="Rc80254dfd05b43f3"/>
      <w:footerReference xmlns:r="http://schemas.openxmlformats.org/officeDocument/2006/relationships" w:type="default" r:id="R08d282b515ca49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STAY TUNED INVEST AS   ·   Org.nr 915 524 052   ·   c/o Ecit Normann &amp; Øygarden AS, Strømsbusletta 9B   ·   4847 ARENDAL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STAY TUNED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80254dfd05b43f3" /><Relationship Type="http://schemas.openxmlformats.org/officeDocument/2006/relationships/footer" Target="/word/footer1.xml" Id="R08d282b515ca492c" /></Relationships>
</file>