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15c3de0dda409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Sauda, 24.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LL RYFYLKE</w:t>
      </w:r>
    </w:p>
    <w:sectPr>
      <w:headerReference xmlns:r="http://schemas.openxmlformats.org/officeDocument/2006/relationships" w:type="default" r:id="R6d3bf2f2617f402d"/>
      <w:footerReference xmlns:r="http://schemas.openxmlformats.org/officeDocument/2006/relationships" w:type="default" r:id="R8ab42d8e5ff945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LL RYFYLKE   ·   Org.nr 915 536 611   ·   Rådhusgata 21   ·   4200 SAUDA   ·   Tlf. 52 78 68 00   ·   ingvil@ryfylke.net   ·   ryfylke.net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LL RYFYLKE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3bf2f2617f402d" /><Relationship Type="http://schemas.openxmlformats.org/officeDocument/2006/relationships/footer" Target="/word/footer1.xml" Id="R8ab42d8e5ff945c1" /></Relationships>
</file>