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eeb49479d47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SANA PHARMA HOLDING AS</w:t>
      </w:r>
    </w:p>
    <w:sectPr>
      <w:headerReference xmlns:r="http://schemas.openxmlformats.org/officeDocument/2006/relationships" w:type="default" r:id="Rcdc3f01da1bb4d46"/>
      <w:footerReference xmlns:r="http://schemas.openxmlformats.org/officeDocument/2006/relationships" w:type="default" r:id="R67caad765cb942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SANA PHARMA HOLDING AS   ·   Org.nr 916 070 721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SANA PHARMA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c3f01da1bb4d46" /><Relationship Type="http://schemas.openxmlformats.org/officeDocument/2006/relationships/footer" Target="/word/footer1.xml" Id="R67caad765cb9425c" /></Relationships>
</file>