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5d6d045c4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c76608cfc48ca"/>
      <w:footerReference xmlns:r="http://schemas.openxmlformats.org/officeDocument/2006/relationships" w:type="default" r:id="Rcde937c0fb85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VEDVIK INVEST AS   ·   Org.nr 916 602 839   ·   Hesteskoen 10A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c76608cfc48ca" /><Relationship Type="http://schemas.openxmlformats.org/officeDocument/2006/relationships/footer" Target="/word/footer1.xml" Id="Rcde937c0fb854a6c" /></Relationships>
</file>