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cd47c1ea1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DRØNEN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DRØNEN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41f1747b0484e"/>
      <w:footerReference xmlns:r="http://schemas.openxmlformats.org/officeDocument/2006/relationships" w:type="default" r:id="R9f6c0978a8db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EIENDOM AS   ·   Org.nr 920 125 050   ·   c/o Nils Arve Drønen, Bøneslien 45   ·   5155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41f1747b0484e" /><Relationship Type="http://schemas.openxmlformats.org/officeDocument/2006/relationships/footer" Target="/word/footer1.xml" Id="R9f6c0978a8db4171" /></Relationships>
</file>