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bd5b1d956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 PROPERTY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 PROPERTY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59849d0754e68"/>
      <w:footerReference xmlns:r="http://schemas.openxmlformats.org/officeDocument/2006/relationships" w:type="default" r:id="R61913245a75e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PROPERTY GROUP AS   ·   Org.nr 920 753 752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PROPERTY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59849d0754e68" /><Relationship Type="http://schemas.openxmlformats.org/officeDocument/2006/relationships/footer" Target="/word/footer1.xml" Id="R61913245a75e4ac5" /></Relationships>
</file>