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20d64b072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55334a97f4555"/>
      <w:footerReference xmlns:r="http://schemas.openxmlformats.org/officeDocument/2006/relationships" w:type="default" r:id="R8a2e4849f771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FLOKENES INVEST AS   ·   Org.nr 921 995 008   ·   Brendeholten 19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55334a97f4555" /><Relationship Type="http://schemas.openxmlformats.org/officeDocument/2006/relationships/footer" Target="/word/footer1.xml" Id="R8a2e4849f77149cd" /></Relationships>
</file>