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f7e542233048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OBSTFELDER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OBSTFELDER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96e88490f5403f"/>
      <w:footerReference xmlns:r="http://schemas.openxmlformats.org/officeDocument/2006/relationships" w:type="default" r:id="R9a0a2b1fec084c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OBSTFELDER INVEST AS   ·   Org.nr 923 073 582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OBSTFELDER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96e88490f5403f" /><Relationship Type="http://schemas.openxmlformats.org/officeDocument/2006/relationships/footer" Target="/word/footer1.xml" Id="R9a0a2b1fec084cf8" /></Relationships>
</file>