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877c9f6924e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HUSTADKALK AS</w:t>
      </w:r>
    </w:p>
    <w:sectPr>
      <w:headerReference xmlns:r="http://schemas.openxmlformats.org/officeDocument/2006/relationships" w:type="default" r:id="Rd3ca03832d75447b"/>
      <w:footerReference xmlns:r="http://schemas.openxmlformats.org/officeDocument/2006/relationships" w:type="default" r:id="R1e0caac94c5e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HUSTADKALK AS   ·   Org.nr 923 762 167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HUSTADKALK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a03832d75447b" /><Relationship Type="http://schemas.openxmlformats.org/officeDocument/2006/relationships/footer" Target="/word/footer1.xml" Id="R1e0caac94c5e4531" /></Relationships>
</file>