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3ef6e6df2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ITALY KAFFE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ITALY KAFFE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f36e030d342a4"/>
      <w:footerReference xmlns:r="http://schemas.openxmlformats.org/officeDocument/2006/relationships" w:type="default" r:id="Reefe9890d13e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ITALY KAFFE AS   ·   Org.nr 925 000 043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ITALY KAFFE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f36e030d342a4" /><Relationship Type="http://schemas.openxmlformats.org/officeDocument/2006/relationships/footer" Target="/word/footer1.xml" Id="Reefe9890d13e4ce7" /></Relationships>
</file>