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3e15d79cfc0491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ESKELAND INVESTERING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Sandnes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Sandnes, 18.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ESKELAND INVESTERING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2610b495ff64875"/>
      <w:footerReference xmlns:r="http://schemas.openxmlformats.org/officeDocument/2006/relationships" w:type="default" r:id="R4bcce667804b403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ESKELAND INVESTERING AS   ·   Org.nr 925 255 106   ·   Skårlandsveien 18   ·   4337 SANDNES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ESKELAND INVESTERING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2610b495ff64875" /><Relationship Type="http://schemas.openxmlformats.org/officeDocument/2006/relationships/footer" Target="/word/footer1.xml" Id="R4bcce667804b4039" /></Relationships>
</file>