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b730b8383f4e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TEMPURA SUSHI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TEMPURA SUSHI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a98e76d1274f31"/>
      <w:footerReference xmlns:r="http://schemas.openxmlformats.org/officeDocument/2006/relationships" w:type="default" r:id="Rd31743dca8d04a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TEMPURA SUSHI AS   ·   Org.nr 925 614 270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TEMPURA SUSHI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a98e76d1274f31" /><Relationship Type="http://schemas.openxmlformats.org/officeDocument/2006/relationships/footer" Target="/word/footer1.xml" Id="Rd31743dca8d04a41" /></Relationships>
</file>