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e63fdf4ed342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HENRICHSEN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HENRICHSEN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e440322d614c22"/>
      <w:footerReference xmlns:r="http://schemas.openxmlformats.org/officeDocument/2006/relationships" w:type="default" r:id="R02781ca77bc144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HENRICHSEN INVEST AS   ·   Org.nr 925 638 846   ·   c/o Martin Henrichsen, Frognerveien 31   ·   0263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HENRICHSEN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e440322d614c22" /><Relationship Type="http://schemas.openxmlformats.org/officeDocument/2006/relationships/footer" Target="/word/footer1.xml" Id="R02781ca77bc14482" /></Relationships>
</file>