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954771f5545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97fb8320f65d477c"/>
      <w:footerReference xmlns:r="http://schemas.openxmlformats.org/officeDocument/2006/relationships" w:type="default" r:id="R71046b33bbbb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b8320f65d477c" /><Relationship Type="http://schemas.openxmlformats.org/officeDocument/2006/relationships/footer" Target="/word/footer1.xml" Id="R71046b33bbbb4cca" /></Relationships>
</file>