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0f37cdf46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ae75fcc753194bbe"/>
      <w:footerReference xmlns:r="http://schemas.openxmlformats.org/officeDocument/2006/relationships" w:type="default" r:id="R4a77bd7648cf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5fcc753194bbe" /><Relationship Type="http://schemas.openxmlformats.org/officeDocument/2006/relationships/footer" Target="/word/footer1.xml" Id="R4a77bd7648cf4f65" /></Relationships>
</file>