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f23dacfbb4e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 INVESTOR 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 INVESTOR 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429e0ca4674304"/>
      <w:footerReference xmlns:r="http://schemas.openxmlformats.org/officeDocument/2006/relationships" w:type="default" r:id="R67fdc9ecd2ac49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 INVESTOR 21 AS   ·   Org.nr 926 828 339   ·   c/o AVA Eiendom AS, Hagaløkkveien 6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 INVESTOR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429e0ca4674304" /><Relationship Type="http://schemas.openxmlformats.org/officeDocument/2006/relationships/footer" Target="/word/footer1.xml" Id="R67fdc9ecd2ac495b" /></Relationships>
</file>