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8e1a05b95d43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STATSAUTORISERT REGNSKAPSFØRER ALLA MELNIKOVA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Sandvika,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STATSAUTORISERT REGNSKAPSFØRER ALLA MELNIKOVA</w:t>
      </w:r>
    </w:p>
    <w:sectPr>
      <w:headerReference xmlns:r="http://schemas.openxmlformats.org/officeDocument/2006/relationships" w:type="default" r:id="Re2fe94579a1c4595"/>
      <w:footerReference xmlns:r="http://schemas.openxmlformats.org/officeDocument/2006/relationships" w:type="default" r:id="R3927f80a0b4e4a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STATSAUTORISERT REGNSKAPSFØRER ALLA MELNIKOVA   ·   Org.nr 926 837 613   ·   Kjørbokollen 20   ·   1337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STATSAUTORISERT REGNSKAPSFØRER ALLA MELNIKOVA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fe94579a1c4595" /><Relationship Type="http://schemas.openxmlformats.org/officeDocument/2006/relationships/footer" Target="/word/footer1.xml" Id="R3927f80a0b4e4abc" /></Relationships>
</file>