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d70f439f841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JOACIM MOEN VOLLE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JOACIM MOEN VOLLE AS</w:t>
      </w:r>
    </w:p>
    <w:sectPr>
      <w:headerReference xmlns:r="http://schemas.openxmlformats.org/officeDocument/2006/relationships" w:type="default" r:id="R508f391542fe4267"/>
      <w:footerReference xmlns:r="http://schemas.openxmlformats.org/officeDocument/2006/relationships" w:type="default" r:id="Rc82bc0db6ad0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8f391542fe4267" /><Relationship Type="http://schemas.openxmlformats.org/officeDocument/2006/relationships/footer" Target="/word/footer1.xml" Id="Rc82bc0db6ad0484d" /></Relationships>
</file>