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5621f0f1d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PUDDER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PUDDER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26c5526e44efc"/>
      <w:footerReference xmlns:r="http://schemas.openxmlformats.org/officeDocument/2006/relationships" w:type="default" r:id="Rabbb12a074b4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PUDDER II AS   ·   Org.nr 928 320 294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PUDDER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26c5526e44efc" /><Relationship Type="http://schemas.openxmlformats.org/officeDocument/2006/relationships/footer" Target="/word/footer1.xml" Id="Rabbb12a074b4484f" /></Relationships>
</file>