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d227f8f78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KHAUGEN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KHAUGEN INVEST AS</w:t>
      </w:r>
    </w:p>
    <w:sectPr>
      <w:headerReference xmlns:r="http://schemas.openxmlformats.org/officeDocument/2006/relationships" w:type="default" r:id="Ra65bebb471754607"/>
      <w:footerReference xmlns:r="http://schemas.openxmlformats.org/officeDocument/2006/relationships" w:type="default" r:id="R835b2666dc25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bebb471754607" /><Relationship Type="http://schemas.openxmlformats.org/officeDocument/2006/relationships/footer" Target="/word/footer1.xml" Id="R835b2666dc2548e6" /></Relationships>
</file>