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8eec20569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GLENBAWN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GLENBAWN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97dcdd1a74cf3"/>
      <w:footerReference xmlns:r="http://schemas.openxmlformats.org/officeDocument/2006/relationships" w:type="default" r:id="Rcf064da482e0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GLENBAWN AS   ·   Org.nr 930 210 315   ·   Kjelsåsveien 29A   ·   0488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GLENBAWN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97dcdd1a74cf3" /><Relationship Type="http://schemas.openxmlformats.org/officeDocument/2006/relationships/footer" Target="/word/footer1.xml" Id="Rcf064da482e040b5" /></Relationships>
</file>