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b402f33744b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Straumsgrend,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INGER-ANNE ARVESEN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INGER-ANNE ARVESEN HOLDING AS</w:t>
      </w:r>
    </w:p>
    <w:sectPr>
      <w:headerReference xmlns:r="http://schemas.openxmlformats.org/officeDocument/2006/relationships" w:type="default" r:id="R1de7cd4e66224458"/>
      <w:footerReference xmlns:r="http://schemas.openxmlformats.org/officeDocument/2006/relationships" w:type="default" r:id="Rf71ec92be8e2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7cd4e66224458" /><Relationship Type="http://schemas.openxmlformats.org/officeDocument/2006/relationships/footer" Target="/word/footer1.xml" Id="Rf71ec92be8e249a8" /></Relationships>
</file>