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ad17ed213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SABRE TRADER SHIPPING LIMITED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c8bce23569204659"/>
      <w:footerReference xmlns:r="http://schemas.openxmlformats.org/officeDocument/2006/relationships" w:type="default" r:id="Rbc5498b85c1c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ce23569204659" /><Relationship Type="http://schemas.openxmlformats.org/officeDocument/2006/relationships/footer" Target="/word/footer1.xml" Id="Rbc5498b85c1c4e67" /></Relationships>
</file>