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0d333f149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SABRE TRADER SHIPPING LIMITED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7a3f5abc44b54ab0"/>
      <w:footerReference xmlns:r="http://schemas.openxmlformats.org/officeDocument/2006/relationships" w:type="default" r:id="Raa6bd52a3b4d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f5abc44b54ab0" /><Relationship Type="http://schemas.openxmlformats.org/officeDocument/2006/relationships/footer" Target="/word/footer1.xml" Id="Raa6bd52a3b4d429c" /></Relationships>
</file>