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ebb35094d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RANBO AS</w:t>
      </w:r>
    </w:p>
    <w:sectPr>
      <w:headerReference xmlns:r="http://schemas.openxmlformats.org/officeDocument/2006/relationships" w:type="default" r:id="Rbe5fc3bcc03d4b2f"/>
      <w:footerReference xmlns:r="http://schemas.openxmlformats.org/officeDocument/2006/relationships" w:type="default" r:id="R0075d12dd826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RANBO AS   ·   Org.nr 933 276 708   ·   Goastemmen 59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fc3bcc03d4b2f" /><Relationship Type="http://schemas.openxmlformats.org/officeDocument/2006/relationships/footer" Target="/word/footer1.xml" Id="R0075d12dd8264ae8" /></Relationships>
</file>