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adbdaec2648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TURNSTONE PRIVATE EQUITY FUND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8878455d8500418c"/>
      <w:footerReference xmlns:r="http://schemas.openxmlformats.org/officeDocument/2006/relationships" w:type="default" r:id="R78aade9d6ab8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8455d8500418c" /><Relationship Type="http://schemas.openxmlformats.org/officeDocument/2006/relationships/footer" Target="/word/footer1.xml" Id="R78aade9d6ab84c1a" /></Relationships>
</file>