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d2b600844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32857ef3f43b3"/>
      <w:footerReference xmlns:r="http://schemas.openxmlformats.org/officeDocument/2006/relationships" w:type="default" r:id="R0db98534f826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 CORPORATE AS   ·   Org.nr 940 522 005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32857ef3f43b3" /><Relationship Type="http://schemas.openxmlformats.org/officeDocument/2006/relationships/footer" Target="/word/footer1.xml" Id="R0db98534f8264eb9" /></Relationships>
</file>