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d847e6639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MEHAMN FELLESFRYSELAGER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MEHAMN FELLESFRYSELAGER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f6c7aa09d45af"/>
      <w:footerReference xmlns:r="http://schemas.openxmlformats.org/officeDocument/2006/relationships" w:type="default" r:id="Rac15920699e9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MEHAMN FELLESFRYSELAGER AS   ·   Org.nr 981 143 213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MEHAMN FELLESFRYSELAGER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6c7aa09d45af" /><Relationship Type="http://schemas.openxmlformats.org/officeDocument/2006/relationships/footer" Target="/word/footer1.xml" Id="Rac15920699e942e5" /></Relationships>
</file>