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922eb473c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MEHAMN FELLESFRYSELAGER AS</w:t>
      </w:r>
    </w:p>
    <w:sectPr>
      <w:headerReference xmlns:r="http://schemas.openxmlformats.org/officeDocument/2006/relationships" w:type="default" r:id="R8627407697b6487f"/>
      <w:footerReference xmlns:r="http://schemas.openxmlformats.org/officeDocument/2006/relationships" w:type="default" r:id="R8494a9a8294b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MEHAMN FELLESFRYSELAGER AS   ·   Org.nr 981 143 213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MEHAMN FELLESFRYSELAGER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407697b6487f" /><Relationship Type="http://schemas.openxmlformats.org/officeDocument/2006/relationships/footer" Target="/word/footer1.xml" Id="R8494a9a8294b4cfe" /></Relationships>
</file>