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ba372b377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94b1eb92c4c0d"/>
      <w:footerReference xmlns:r="http://schemas.openxmlformats.org/officeDocument/2006/relationships" w:type="default" r:id="R92e23fdb57e8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KASPER AS   ·   Org.nr 982 401 437   ·   Bilitt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94b1eb92c4c0d" /><Relationship Type="http://schemas.openxmlformats.org/officeDocument/2006/relationships/footer" Target="/word/footer1.xml" Id="R92e23fdb57e848f5" /></Relationships>
</file>