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f43c47f4e42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SAMTEXT INTERNATIONAL AS</w:t>
      </w:r>
    </w:p>
    <w:sectPr>
      <w:headerReference xmlns:r="http://schemas.openxmlformats.org/officeDocument/2006/relationships" w:type="default" r:id="R428ce7d5a0484f80"/>
      <w:footerReference xmlns:r="http://schemas.openxmlformats.org/officeDocument/2006/relationships" w:type="default" r:id="Rc157abf339f5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SAMTEXT INTERNATIONAL AS   ·   Org.nr 982 839 521   ·   Pilestredet 28   ·   0166 OSLO   ·   Tlf. 22 80 52 10   ·   post@samtext.com   ·   www.samtext.com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SAMTEXT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ce7d5a0484f80" /><Relationship Type="http://schemas.openxmlformats.org/officeDocument/2006/relationships/footer" Target="/word/footer1.xml" Id="Rc157abf339f54a78" /></Relationships>
</file>