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30a2e4b0d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54565b77224d94"/>
      <w:footerReference xmlns:r="http://schemas.openxmlformats.org/officeDocument/2006/relationships" w:type="default" r:id="R27987441b94a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MØVIK EIENDOM AS   ·   Org.nr 983 193 889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4565b77224d94" /><Relationship Type="http://schemas.openxmlformats.org/officeDocument/2006/relationships/footer" Target="/word/footer1.xml" Id="R27987441b94a44fd" /></Relationships>
</file>