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2054563b404c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PROSESS CONSULT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PROSESS CONSULT AS</w:t>
      </w:r>
    </w:p>
    <w:sectPr>
      <w:headerReference xmlns:r="http://schemas.openxmlformats.org/officeDocument/2006/relationships" w:type="default" r:id="R00deae89cb3a4725"/>
      <w:footerReference xmlns:r="http://schemas.openxmlformats.org/officeDocument/2006/relationships" w:type="default" r:id="Rab393bdf456047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PROSESS CONSULT AS   ·   Org.nr 984 079 621   ·   Rotene 12   ·   6030 LANGEVÅG   ·   Tlf. 70 19 29 50   ·   egil.nygard@start.no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PROSESS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deae89cb3a4725" /><Relationship Type="http://schemas.openxmlformats.org/officeDocument/2006/relationships/footer" Target="/word/footer1.xml" Id="Rab393bdf456047a1" /></Relationships>
</file>