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8b1b7f32a846b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Molde,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FASADEPRODUKTER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FASADEPRODUKTER EIENDOM AS</w:t>
      </w:r>
    </w:p>
    <w:sectPr>
      <w:headerReference xmlns:r="http://schemas.openxmlformats.org/officeDocument/2006/relationships" w:type="default" r:id="R75178249fa15475f"/>
      <w:footerReference xmlns:r="http://schemas.openxmlformats.org/officeDocument/2006/relationships" w:type="default" r:id="R18ebd8b518b34e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FASADEPRODUKTER EIENDOM AS   ·   Org.nr 984 200 218   ·   Årøsetervegen 10   ·   6422 MOLDE   ·   Tlf. 71 21 20 40   ·   post@fasadeprodukter.no   ·   www.fasadeprodukter.no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FASADEPRODUKTER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178249fa15475f" /><Relationship Type="http://schemas.openxmlformats.org/officeDocument/2006/relationships/footer" Target="/word/footer1.xml" Id="R18ebd8b518b34ee7" /></Relationships>
</file>