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4d15d6aa3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PETROLEUM INVEST AS</w:t>
      </w:r>
    </w:p>
    <w:sectPr>
      <w:headerReference xmlns:r="http://schemas.openxmlformats.org/officeDocument/2006/relationships" w:type="default" r:id="R841f50c9c3634e1f"/>
      <w:footerReference xmlns:r="http://schemas.openxmlformats.org/officeDocument/2006/relationships" w:type="default" r:id="R64e1f68947c7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f50c9c3634e1f" /><Relationship Type="http://schemas.openxmlformats.org/officeDocument/2006/relationships/footer" Target="/word/footer1.xml" Id="R64e1f68947c741a8" /></Relationships>
</file>