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c22e6e904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41160239ff4c4141"/>
      <w:footerReference xmlns:r="http://schemas.openxmlformats.org/officeDocument/2006/relationships" w:type="default" r:id="R30ebf5dd8e38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60239ff4c4141" /><Relationship Type="http://schemas.openxmlformats.org/officeDocument/2006/relationships/footer" Target="/word/footer1.xml" Id="R30ebf5dd8e384809" /></Relationships>
</file>